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6pt;height:46.5pt" o:ole="" o:preferrelative="t" stroked="f">
            <v:imagedata r:id="rId9" o:title=""/>
          </v:rect>
          <o:OLEObject Type="Embed" ProgID="StaticMetafile" ShapeID="rectole0000000000" DrawAspect="Content" ObjectID="_1643776522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7778A4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5F5C21">
        <w:rPr>
          <w:sz w:val="28"/>
          <w:u w:val="single"/>
          <w:lang w:val="uk-UA"/>
        </w:rPr>
        <w:t>20</w:t>
      </w:r>
      <w:r w:rsidR="0067745A" w:rsidRPr="0067745A">
        <w:rPr>
          <w:sz w:val="28"/>
          <w:u w:val="single"/>
          <w:lang w:val="uk-UA"/>
        </w:rPr>
        <w:t>.0</w:t>
      </w:r>
      <w:r w:rsidR="00F85FFB">
        <w:rPr>
          <w:sz w:val="28"/>
          <w:u w:val="single"/>
          <w:lang w:val="uk-UA"/>
        </w:rPr>
        <w:t>2</w:t>
      </w:r>
      <w:r w:rsidR="0067745A" w:rsidRPr="0067745A">
        <w:rPr>
          <w:sz w:val="28"/>
          <w:u w:val="single"/>
          <w:lang w:val="uk-UA"/>
        </w:rPr>
        <w:t>.20</w:t>
      </w:r>
      <w:r w:rsidR="006F3416">
        <w:rPr>
          <w:sz w:val="28"/>
          <w:u w:val="single"/>
          <w:lang w:val="uk-UA"/>
        </w:rPr>
        <w:t>20</w:t>
      </w:r>
      <w:r w:rsidRPr="0067745A">
        <w:rPr>
          <w:sz w:val="28"/>
          <w:u w:val="single"/>
          <w:lang w:val="uk-UA"/>
        </w:rPr>
        <w:t xml:space="preserve"> </w:t>
      </w:r>
      <w:r w:rsidRPr="00C54B65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Іллінівка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 №</w:t>
      </w:r>
      <w:r>
        <w:rPr>
          <w:sz w:val="28"/>
          <w:lang w:val="uk-UA"/>
        </w:rPr>
        <w:t xml:space="preserve"> </w:t>
      </w:r>
      <w:r w:rsidR="005F5C21">
        <w:rPr>
          <w:sz w:val="28"/>
          <w:u w:val="single"/>
          <w:lang w:val="uk-UA"/>
        </w:rPr>
        <w:t>41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C20BA4" w:rsidRDefault="00E33FB4" w:rsidP="00C20BA4">
      <w:pPr>
        <w:rPr>
          <w:sz w:val="28"/>
          <w:szCs w:val="28"/>
          <w:lang w:val="uk-UA"/>
        </w:rPr>
      </w:pPr>
      <w:r w:rsidRPr="00960295">
        <w:rPr>
          <w:sz w:val="28"/>
          <w:szCs w:val="28"/>
          <w:lang w:val="uk-UA"/>
        </w:rPr>
        <w:t xml:space="preserve">Про </w:t>
      </w:r>
      <w:r w:rsidR="00C20BA4">
        <w:rPr>
          <w:sz w:val="28"/>
          <w:szCs w:val="28"/>
          <w:lang w:val="uk-UA"/>
        </w:rPr>
        <w:t xml:space="preserve">реагування на випадки </w:t>
      </w:r>
    </w:p>
    <w:p w:rsidR="00C20BA4" w:rsidRDefault="00C20BA4" w:rsidP="00C20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булінгу (цькування) та застосування </w:t>
      </w:r>
    </w:p>
    <w:p w:rsidR="00C61BE7" w:rsidRPr="00960295" w:rsidRDefault="00C20BA4" w:rsidP="00C20BA4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заходів виховного впливу в закладах освіти</w:t>
      </w:r>
    </w:p>
    <w:p w:rsidR="00590AC2" w:rsidRPr="00960295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F85FFB" w:rsidRDefault="005C7A87" w:rsidP="00F85FFB">
      <w:pPr>
        <w:spacing w:after="24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Згідно з листом в.о.начальника департаменту освіти і науки Донецької облдержадміністрації від 13.02.2020 № 01-22/335/0/160 «Про затвердження наказу Міністерства освіти і науки України від 28 грудня 2019 року № 1646 «Деякі питання реагування на випадки булінгу (цькування) та застосування заходів виховного впливу в закладах освіти»»,  з метою створення безпечного освітнього середовища в закладах світи</w:t>
      </w:r>
      <w:r w:rsidR="00960295">
        <w:rPr>
          <w:bCs/>
          <w:sz w:val="28"/>
          <w:szCs w:val="28"/>
          <w:lang w:val="uk-UA"/>
        </w:rPr>
        <w:t xml:space="preserve">, </w:t>
      </w:r>
    </w:p>
    <w:p w:rsidR="00590AC2" w:rsidRPr="00E33FB4" w:rsidRDefault="00590AC2" w:rsidP="00F85FFB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НАКАЗУЮ:</w:t>
      </w:r>
    </w:p>
    <w:p w:rsidR="000748FF" w:rsidRPr="00537333" w:rsidRDefault="005C7A87" w:rsidP="00537333">
      <w:pPr>
        <w:pStyle w:val="a7"/>
        <w:numPr>
          <w:ilvl w:val="0"/>
          <w:numId w:val="33"/>
        </w:numPr>
        <w:tabs>
          <w:tab w:val="left" w:pos="709"/>
          <w:tab w:val="left" w:pos="1134"/>
        </w:tabs>
        <w:spacing w:before="240"/>
        <w:ind w:left="0" w:right="4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Директорам закладів освіти</w:t>
      </w:r>
      <w:r w:rsidR="00AD7A74">
        <w:rPr>
          <w:bCs/>
          <w:iCs/>
          <w:sz w:val="28"/>
          <w:szCs w:val="28"/>
          <w:lang w:val="uk-UA"/>
        </w:rPr>
        <w:t xml:space="preserve"> з</w:t>
      </w:r>
      <w:r w:rsidR="00937D69" w:rsidRPr="00AD7A74">
        <w:rPr>
          <w:sz w:val="28"/>
          <w:szCs w:val="28"/>
          <w:lang w:val="uk-UA"/>
        </w:rPr>
        <w:t xml:space="preserve">абезпечити </w:t>
      </w:r>
      <w:r w:rsidR="00560CC5" w:rsidRPr="00AD7A74">
        <w:rPr>
          <w:sz w:val="28"/>
          <w:szCs w:val="28"/>
          <w:lang w:val="uk-UA"/>
        </w:rPr>
        <w:t xml:space="preserve">доведення до відома </w:t>
      </w:r>
      <w:r w:rsidR="00537333" w:rsidRPr="00537333">
        <w:rPr>
          <w:b/>
          <w:sz w:val="28"/>
          <w:szCs w:val="28"/>
          <w:lang w:val="uk-UA"/>
        </w:rPr>
        <w:t xml:space="preserve">до 28 лютого 2020 року </w:t>
      </w:r>
      <w:r w:rsidR="00560CC5" w:rsidRPr="00AD7A74">
        <w:rPr>
          <w:sz w:val="28"/>
          <w:szCs w:val="28"/>
          <w:lang w:val="uk-UA"/>
        </w:rPr>
        <w:t xml:space="preserve">та безумовного виконання учасниками освітнього процесу законодавчих вимог відповідно до наказу </w:t>
      </w:r>
      <w:r w:rsidR="00560CC5" w:rsidRPr="00AD7A74">
        <w:rPr>
          <w:color w:val="000000"/>
          <w:sz w:val="28"/>
          <w:szCs w:val="28"/>
          <w:lang w:val="uk-UA"/>
        </w:rPr>
        <w:t xml:space="preserve">Міністерства освіти і науки України від 28 грудня 2019 року № 1646 «Деякі питання реагування на випадки </w:t>
      </w:r>
      <w:r w:rsidR="00537333">
        <w:rPr>
          <w:color w:val="000000"/>
          <w:sz w:val="28"/>
          <w:szCs w:val="28"/>
          <w:lang w:val="uk-UA"/>
        </w:rPr>
        <w:t>булінг</w:t>
      </w:r>
      <w:r w:rsidR="00560CC5" w:rsidRPr="00AD7A74">
        <w:rPr>
          <w:color w:val="000000"/>
          <w:sz w:val="28"/>
          <w:szCs w:val="28"/>
          <w:lang w:val="uk-UA"/>
        </w:rPr>
        <w:t>у (цькування) та застосування заходів виховного впливу в закладах освіти»</w:t>
      </w:r>
      <w:r w:rsidR="00537333">
        <w:rPr>
          <w:color w:val="000000"/>
          <w:sz w:val="28"/>
          <w:szCs w:val="28"/>
          <w:lang w:val="uk-UA"/>
        </w:rPr>
        <w:t>.</w:t>
      </w:r>
    </w:p>
    <w:p w:rsidR="00DE4F4E" w:rsidRDefault="00560CC5" w:rsidP="00537333">
      <w:pPr>
        <w:spacing w:before="24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Завідувачу метод</w:t>
      </w:r>
      <w:r w:rsidR="00AD7A74">
        <w:rPr>
          <w:sz w:val="28"/>
          <w:szCs w:val="28"/>
          <w:lang w:val="uk-UA"/>
        </w:rPr>
        <w:t>ичним кабінетом (Пасічна Т.В.) з</w:t>
      </w:r>
      <w:r w:rsidRPr="00AD7A74">
        <w:rPr>
          <w:sz w:val="28"/>
          <w:szCs w:val="28"/>
          <w:lang w:val="uk-UA"/>
        </w:rPr>
        <w:t xml:space="preserve">абезпечити </w:t>
      </w:r>
      <w:r w:rsidR="00DF4354" w:rsidRPr="00AD7A74">
        <w:rPr>
          <w:sz w:val="28"/>
          <w:szCs w:val="28"/>
          <w:lang w:val="uk-UA"/>
        </w:rPr>
        <w:t xml:space="preserve">проведення </w:t>
      </w:r>
      <w:r w:rsidR="00DE4F4E" w:rsidRPr="00AD7A74">
        <w:rPr>
          <w:sz w:val="28"/>
          <w:szCs w:val="28"/>
          <w:lang w:val="uk-UA"/>
        </w:rPr>
        <w:t>інструктивного-методичних нарад з керівниками</w:t>
      </w:r>
      <w:r w:rsidR="00AD7A74" w:rsidRPr="00AD7A74">
        <w:rPr>
          <w:sz w:val="28"/>
          <w:szCs w:val="28"/>
          <w:lang w:val="uk-UA"/>
        </w:rPr>
        <w:t xml:space="preserve"> закладів освіти, заступниками директорів з навчально-виховної роботи </w:t>
      </w:r>
      <w:r w:rsidR="00DF4354" w:rsidRPr="00AD7A74">
        <w:rPr>
          <w:sz w:val="28"/>
          <w:szCs w:val="28"/>
          <w:lang w:val="uk-UA"/>
        </w:rPr>
        <w:t xml:space="preserve">щодо </w:t>
      </w:r>
      <w:r w:rsidR="00DE4F4E" w:rsidRPr="00AD7A74">
        <w:rPr>
          <w:sz w:val="28"/>
          <w:szCs w:val="28"/>
          <w:lang w:val="uk-UA"/>
        </w:rPr>
        <w:t xml:space="preserve">виконання законодавчих вимог відповідно до наказу </w:t>
      </w:r>
      <w:r w:rsidR="00DE4F4E" w:rsidRPr="00AD7A74">
        <w:rPr>
          <w:color w:val="000000"/>
          <w:sz w:val="28"/>
          <w:szCs w:val="28"/>
          <w:lang w:val="uk-UA"/>
        </w:rPr>
        <w:t>Міністерства освіти і науки України від 28 грудня 2019 року № 1646 «Деякі питання реагування на випадки булінгу (цькування) та застосування заходів виховного впливу в закладах освіти»</w:t>
      </w:r>
    </w:p>
    <w:p w:rsidR="00537333" w:rsidRPr="00AD7A74" w:rsidRDefault="00537333" w:rsidP="00537333">
      <w:pPr>
        <w:spacing w:after="240"/>
        <w:ind w:left="566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28 лютого 2020 року</w:t>
      </w:r>
    </w:p>
    <w:p w:rsidR="00AD7A74" w:rsidRDefault="00AD7A74" w:rsidP="00537333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D7A74">
        <w:rPr>
          <w:sz w:val="28"/>
          <w:szCs w:val="28"/>
          <w:lang w:val="uk-UA"/>
        </w:rPr>
        <w:t xml:space="preserve"> </w:t>
      </w:r>
      <w:r w:rsidRPr="00D83E0B">
        <w:rPr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11" w:history="1">
        <w:r w:rsidRPr="00D83E0B">
          <w:rPr>
            <w:color w:val="0000FF"/>
            <w:sz w:val="28"/>
            <w:u w:val="single"/>
            <w:lang w:val="uk-UA" w:eastAsia="ar-SA"/>
          </w:rPr>
          <w:t>http://vo-illinivka.dn.ua</w:t>
        </w:r>
      </w:hyperlink>
      <w:r w:rsidRPr="00D83E0B">
        <w:rPr>
          <w:sz w:val="28"/>
          <w:szCs w:val="28"/>
          <w:lang w:val="uk-UA"/>
        </w:rPr>
        <w:t>.</w:t>
      </w:r>
    </w:p>
    <w:p w:rsidR="00590AC2" w:rsidRPr="00590AC2" w:rsidRDefault="00AD7A74" w:rsidP="00AD7A74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90AC2" w:rsidRPr="00590A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90AC2" w:rsidRPr="00590AC2">
        <w:rPr>
          <w:sz w:val="28"/>
          <w:szCs w:val="28"/>
          <w:lang w:val="uk-UA"/>
        </w:rPr>
        <w:t xml:space="preserve">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442F78" w:rsidRDefault="00442F78" w:rsidP="00442F78">
      <w:pPr>
        <w:rPr>
          <w:sz w:val="28"/>
          <w:lang w:val="uk-UA"/>
        </w:rPr>
      </w:pPr>
      <w:r w:rsidRPr="0043477C">
        <w:rPr>
          <w:sz w:val="28"/>
          <w:szCs w:val="28"/>
          <w:lang w:val="uk-UA"/>
        </w:rPr>
        <w:t xml:space="preserve">Начальник відділу освіти                     </w:t>
      </w:r>
      <w:r>
        <w:rPr>
          <w:sz w:val="28"/>
          <w:szCs w:val="28"/>
          <w:lang w:val="uk-UA"/>
        </w:rPr>
        <w:t xml:space="preserve">                   </w:t>
      </w:r>
      <w:r w:rsidRPr="0043477C">
        <w:rPr>
          <w:sz w:val="28"/>
          <w:szCs w:val="28"/>
          <w:lang w:val="uk-UA"/>
        </w:rPr>
        <w:t xml:space="preserve">                  </w:t>
      </w:r>
      <w:r w:rsidR="00B957C0">
        <w:rPr>
          <w:sz w:val="28"/>
          <w:lang w:val="uk-UA"/>
        </w:rPr>
        <w:t>Надія СИДОРЧУК</w:t>
      </w:r>
    </w:p>
    <w:p w:rsidR="00442F78" w:rsidRDefault="00442F78" w:rsidP="00442F78">
      <w:pPr>
        <w:rPr>
          <w:lang w:val="uk-UA"/>
        </w:rPr>
      </w:pPr>
    </w:p>
    <w:p w:rsidR="00A71D1D" w:rsidRDefault="00B957C0" w:rsidP="00442F7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 методичним кабінетом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bookmarkStart w:id="0" w:name="_GoBack"/>
      <w:bookmarkEnd w:id="0"/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Тетяна Пасічна</w:t>
      </w:r>
    </w:p>
    <w:p w:rsidR="0067745A" w:rsidRPr="00537333" w:rsidRDefault="0067745A" w:rsidP="00537333">
      <w:pPr>
        <w:tabs>
          <w:tab w:val="left" w:pos="1110"/>
        </w:tabs>
        <w:rPr>
          <w:sz w:val="24"/>
          <w:szCs w:val="24"/>
          <w:lang w:val="uk-UA"/>
        </w:rPr>
      </w:pPr>
    </w:p>
    <w:sectPr w:rsidR="0067745A" w:rsidRPr="00537333" w:rsidSect="005F5C21">
      <w:headerReference w:type="default" r:id="rId12"/>
      <w:pgSz w:w="11906" w:h="16838"/>
      <w:pgMar w:top="648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75" w:rsidRDefault="00826B75" w:rsidP="00A34361">
      <w:r>
        <w:separator/>
      </w:r>
    </w:p>
  </w:endnote>
  <w:endnote w:type="continuationSeparator" w:id="0">
    <w:p w:rsidR="00826B75" w:rsidRDefault="00826B75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75" w:rsidRDefault="00826B75" w:rsidP="00A34361">
      <w:r>
        <w:separator/>
      </w:r>
    </w:p>
  </w:footnote>
  <w:footnote w:type="continuationSeparator" w:id="0">
    <w:p w:rsidR="00826B75" w:rsidRDefault="00826B75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1D2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37333">
      <w:rPr>
        <w:noProof/>
      </w:rPr>
      <w:t>2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2C0A"/>
    <w:multiLevelType w:val="hybridMultilevel"/>
    <w:tmpl w:val="50C4F5D6"/>
    <w:lvl w:ilvl="0" w:tplc="D0AE55C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1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3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7430D"/>
    <w:multiLevelType w:val="multilevel"/>
    <w:tmpl w:val="4D2E4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160"/>
      </w:pPr>
      <w:rPr>
        <w:rFonts w:hint="default"/>
      </w:rPr>
    </w:lvl>
  </w:abstractNum>
  <w:abstractNum w:abstractNumId="16">
    <w:nsid w:val="4A9E42C7"/>
    <w:multiLevelType w:val="hybridMultilevel"/>
    <w:tmpl w:val="50C4F5D6"/>
    <w:lvl w:ilvl="0" w:tplc="D0AE55C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69C5044C"/>
    <w:multiLevelType w:val="hybridMultilevel"/>
    <w:tmpl w:val="1BE8DA9A"/>
    <w:lvl w:ilvl="0" w:tplc="D34EFD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24A97"/>
    <w:multiLevelType w:val="hybridMultilevel"/>
    <w:tmpl w:val="F614E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71863"/>
    <w:multiLevelType w:val="hybridMultilevel"/>
    <w:tmpl w:val="A7F88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1"/>
  </w:num>
  <w:num w:numId="7">
    <w:abstractNumId w:val="18"/>
  </w:num>
  <w:num w:numId="8">
    <w:abstractNumId w:val="3"/>
  </w:num>
  <w:num w:numId="9">
    <w:abstractNumId w:val="29"/>
  </w:num>
  <w:num w:numId="10">
    <w:abstractNumId w:val="13"/>
  </w:num>
  <w:num w:numId="11">
    <w:abstractNumId w:val="17"/>
  </w:num>
  <w:num w:numId="12">
    <w:abstractNumId w:val="31"/>
  </w:num>
  <w:num w:numId="13">
    <w:abstractNumId w:val="23"/>
  </w:num>
  <w:num w:numId="14">
    <w:abstractNumId w:val="11"/>
  </w:num>
  <w:num w:numId="15">
    <w:abstractNumId w:val="7"/>
  </w:num>
  <w:num w:numId="16">
    <w:abstractNumId w:val="22"/>
  </w:num>
  <w:num w:numId="17">
    <w:abstractNumId w:val="30"/>
  </w:num>
  <w:num w:numId="18">
    <w:abstractNumId w:val="21"/>
  </w:num>
  <w:num w:numId="19">
    <w:abstractNumId w:val="19"/>
  </w:num>
  <w:num w:numId="20">
    <w:abstractNumId w:val="33"/>
  </w:num>
  <w:num w:numId="21">
    <w:abstractNumId w:val="14"/>
  </w:num>
  <w:num w:numId="22">
    <w:abstractNumId w:val="26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4"/>
  </w:num>
  <w:num w:numId="27">
    <w:abstractNumId w:val="8"/>
  </w:num>
  <w:num w:numId="28">
    <w:abstractNumId w:val="5"/>
  </w:num>
  <w:num w:numId="29">
    <w:abstractNumId w:val="0"/>
  </w:num>
  <w:num w:numId="30">
    <w:abstractNumId w:val="15"/>
  </w:num>
  <w:num w:numId="31">
    <w:abstractNumId w:val="32"/>
  </w:num>
  <w:num w:numId="32">
    <w:abstractNumId w:val="25"/>
  </w:num>
  <w:num w:numId="33">
    <w:abstractNumId w:val="27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20765"/>
    <w:rsid w:val="00053B76"/>
    <w:rsid w:val="00055E26"/>
    <w:rsid w:val="000748FF"/>
    <w:rsid w:val="000809B8"/>
    <w:rsid w:val="000900A4"/>
    <w:rsid w:val="00091484"/>
    <w:rsid w:val="00097254"/>
    <w:rsid w:val="000A3AA8"/>
    <w:rsid w:val="000B419D"/>
    <w:rsid w:val="000B4E83"/>
    <w:rsid w:val="000C208D"/>
    <w:rsid w:val="000D387E"/>
    <w:rsid w:val="000E1664"/>
    <w:rsid w:val="000E664A"/>
    <w:rsid w:val="000E71AA"/>
    <w:rsid w:val="000F38EE"/>
    <w:rsid w:val="001207F9"/>
    <w:rsid w:val="00123AE3"/>
    <w:rsid w:val="001265E4"/>
    <w:rsid w:val="00136C43"/>
    <w:rsid w:val="00146C19"/>
    <w:rsid w:val="001530E0"/>
    <w:rsid w:val="0016689D"/>
    <w:rsid w:val="00167786"/>
    <w:rsid w:val="0018330A"/>
    <w:rsid w:val="001872CE"/>
    <w:rsid w:val="00197AE6"/>
    <w:rsid w:val="001B4E6D"/>
    <w:rsid w:val="001C592E"/>
    <w:rsid w:val="001D2814"/>
    <w:rsid w:val="001D2BE9"/>
    <w:rsid w:val="001E73D3"/>
    <w:rsid w:val="00203C04"/>
    <w:rsid w:val="00246FA9"/>
    <w:rsid w:val="0025469D"/>
    <w:rsid w:val="0025735B"/>
    <w:rsid w:val="00265E35"/>
    <w:rsid w:val="00265F1E"/>
    <w:rsid w:val="00267224"/>
    <w:rsid w:val="002715AF"/>
    <w:rsid w:val="00275407"/>
    <w:rsid w:val="002938FE"/>
    <w:rsid w:val="002B7E12"/>
    <w:rsid w:val="002C51C9"/>
    <w:rsid w:val="002C7427"/>
    <w:rsid w:val="002E69F4"/>
    <w:rsid w:val="002F2268"/>
    <w:rsid w:val="00302EBF"/>
    <w:rsid w:val="00310D63"/>
    <w:rsid w:val="003217F1"/>
    <w:rsid w:val="003348A3"/>
    <w:rsid w:val="00345641"/>
    <w:rsid w:val="003461DC"/>
    <w:rsid w:val="00346FD8"/>
    <w:rsid w:val="00353EEF"/>
    <w:rsid w:val="0036581C"/>
    <w:rsid w:val="003761BA"/>
    <w:rsid w:val="00380DFB"/>
    <w:rsid w:val="003A30F3"/>
    <w:rsid w:val="003A4136"/>
    <w:rsid w:val="003B122A"/>
    <w:rsid w:val="003C7DA2"/>
    <w:rsid w:val="003D3A46"/>
    <w:rsid w:val="00413A41"/>
    <w:rsid w:val="004155DB"/>
    <w:rsid w:val="00423589"/>
    <w:rsid w:val="004273E3"/>
    <w:rsid w:val="0043477C"/>
    <w:rsid w:val="00442F78"/>
    <w:rsid w:val="004454C2"/>
    <w:rsid w:val="00452CD9"/>
    <w:rsid w:val="004646E7"/>
    <w:rsid w:val="004651EF"/>
    <w:rsid w:val="00475753"/>
    <w:rsid w:val="004B1B1A"/>
    <w:rsid w:val="004B266E"/>
    <w:rsid w:val="004E23E2"/>
    <w:rsid w:val="00507B15"/>
    <w:rsid w:val="00514A2B"/>
    <w:rsid w:val="00522DE4"/>
    <w:rsid w:val="0052570D"/>
    <w:rsid w:val="00533F85"/>
    <w:rsid w:val="00536BCF"/>
    <w:rsid w:val="00537333"/>
    <w:rsid w:val="00560CC5"/>
    <w:rsid w:val="005612D8"/>
    <w:rsid w:val="005711A0"/>
    <w:rsid w:val="00583668"/>
    <w:rsid w:val="00590AC2"/>
    <w:rsid w:val="005926FB"/>
    <w:rsid w:val="00593856"/>
    <w:rsid w:val="005A12A8"/>
    <w:rsid w:val="005B0EC9"/>
    <w:rsid w:val="005B27B1"/>
    <w:rsid w:val="005B5087"/>
    <w:rsid w:val="005C216A"/>
    <w:rsid w:val="005C239A"/>
    <w:rsid w:val="005C5CDF"/>
    <w:rsid w:val="005C7A87"/>
    <w:rsid w:val="005D3B5F"/>
    <w:rsid w:val="005F5C21"/>
    <w:rsid w:val="00661B83"/>
    <w:rsid w:val="00665F20"/>
    <w:rsid w:val="00677006"/>
    <w:rsid w:val="0067745A"/>
    <w:rsid w:val="0068600F"/>
    <w:rsid w:val="00691CCC"/>
    <w:rsid w:val="006C1633"/>
    <w:rsid w:val="006C16F0"/>
    <w:rsid w:val="006E08A1"/>
    <w:rsid w:val="006E16A7"/>
    <w:rsid w:val="006F3006"/>
    <w:rsid w:val="006F3416"/>
    <w:rsid w:val="00727D56"/>
    <w:rsid w:val="0073777F"/>
    <w:rsid w:val="00743880"/>
    <w:rsid w:val="00760419"/>
    <w:rsid w:val="007778A4"/>
    <w:rsid w:val="007A0351"/>
    <w:rsid w:val="007A04E6"/>
    <w:rsid w:val="007B302E"/>
    <w:rsid w:val="007D3298"/>
    <w:rsid w:val="007D7B72"/>
    <w:rsid w:val="007E32A3"/>
    <w:rsid w:val="0080374D"/>
    <w:rsid w:val="00826B75"/>
    <w:rsid w:val="00834DC8"/>
    <w:rsid w:val="00845273"/>
    <w:rsid w:val="0084712A"/>
    <w:rsid w:val="008471B2"/>
    <w:rsid w:val="008511CA"/>
    <w:rsid w:val="00852484"/>
    <w:rsid w:val="008654D7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B5E6B"/>
    <w:rsid w:val="008E3378"/>
    <w:rsid w:val="008E3771"/>
    <w:rsid w:val="008E6D81"/>
    <w:rsid w:val="008F3E27"/>
    <w:rsid w:val="008F50CB"/>
    <w:rsid w:val="009009A2"/>
    <w:rsid w:val="00915619"/>
    <w:rsid w:val="00933BC5"/>
    <w:rsid w:val="00937D69"/>
    <w:rsid w:val="0095031F"/>
    <w:rsid w:val="00960295"/>
    <w:rsid w:val="00973A3E"/>
    <w:rsid w:val="00976FCA"/>
    <w:rsid w:val="00992658"/>
    <w:rsid w:val="009A050D"/>
    <w:rsid w:val="009B5864"/>
    <w:rsid w:val="009E06DA"/>
    <w:rsid w:val="00A00BCF"/>
    <w:rsid w:val="00A14626"/>
    <w:rsid w:val="00A266B1"/>
    <w:rsid w:val="00A34361"/>
    <w:rsid w:val="00A41A86"/>
    <w:rsid w:val="00A42882"/>
    <w:rsid w:val="00A55B80"/>
    <w:rsid w:val="00A63845"/>
    <w:rsid w:val="00A71400"/>
    <w:rsid w:val="00A71D1D"/>
    <w:rsid w:val="00A829D6"/>
    <w:rsid w:val="00A875FE"/>
    <w:rsid w:val="00A95027"/>
    <w:rsid w:val="00AB68B8"/>
    <w:rsid w:val="00AD35DF"/>
    <w:rsid w:val="00AD7A74"/>
    <w:rsid w:val="00AF15C7"/>
    <w:rsid w:val="00AF50EB"/>
    <w:rsid w:val="00B0641D"/>
    <w:rsid w:val="00B15C3D"/>
    <w:rsid w:val="00B33862"/>
    <w:rsid w:val="00B40719"/>
    <w:rsid w:val="00B47C72"/>
    <w:rsid w:val="00B5661E"/>
    <w:rsid w:val="00B567FD"/>
    <w:rsid w:val="00B6334C"/>
    <w:rsid w:val="00B871E2"/>
    <w:rsid w:val="00B92F81"/>
    <w:rsid w:val="00B9362D"/>
    <w:rsid w:val="00B957C0"/>
    <w:rsid w:val="00BB0D1F"/>
    <w:rsid w:val="00BB0ECF"/>
    <w:rsid w:val="00BF1847"/>
    <w:rsid w:val="00BF3AD9"/>
    <w:rsid w:val="00BF597F"/>
    <w:rsid w:val="00C03181"/>
    <w:rsid w:val="00C129D7"/>
    <w:rsid w:val="00C20BA4"/>
    <w:rsid w:val="00C229B4"/>
    <w:rsid w:val="00C34385"/>
    <w:rsid w:val="00C43EC5"/>
    <w:rsid w:val="00C46F79"/>
    <w:rsid w:val="00C51727"/>
    <w:rsid w:val="00C61BE7"/>
    <w:rsid w:val="00C63121"/>
    <w:rsid w:val="00C63C01"/>
    <w:rsid w:val="00C729F1"/>
    <w:rsid w:val="00CA67B8"/>
    <w:rsid w:val="00CB7124"/>
    <w:rsid w:val="00CC3DCB"/>
    <w:rsid w:val="00CC5001"/>
    <w:rsid w:val="00CE70B3"/>
    <w:rsid w:val="00CF0AD7"/>
    <w:rsid w:val="00D042B4"/>
    <w:rsid w:val="00D209F4"/>
    <w:rsid w:val="00D44128"/>
    <w:rsid w:val="00D5177B"/>
    <w:rsid w:val="00D6510E"/>
    <w:rsid w:val="00D86A65"/>
    <w:rsid w:val="00D94A73"/>
    <w:rsid w:val="00DA6FF0"/>
    <w:rsid w:val="00DB6077"/>
    <w:rsid w:val="00DB7758"/>
    <w:rsid w:val="00DC4E07"/>
    <w:rsid w:val="00DE3056"/>
    <w:rsid w:val="00DE3D6D"/>
    <w:rsid w:val="00DE4F4E"/>
    <w:rsid w:val="00DF4354"/>
    <w:rsid w:val="00DF7CE8"/>
    <w:rsid w:val="00E05C70"/>
    <w:rsid w:val="00E1053F"/>
    <w:rsid w:val="00E11DD3"/>
    <w:rsid w:val="00E33FB4"/>
    <w:rsid w:val="00E523B9"/>
    <w:rsid w:val="00E53FEA"/>
    <w:rsid w:val="00EA7C41"/>
    <w:rsid w:val="00EB4F57"/>
    <w:rsid w:val="00EB515B"/>
    <w:rsid w:val="00EB6983"/>
    <w:rsid w:val="00ED0D5B"/>
    <w:rsid w:val="00EF0CCE"/>
    <w:rsid w:val="00EF4087"/>
    <w:rsid w:val="00F16CB4"/>
    <w:rsid w:val="00F233F9"/>
    <w:rsid w:val="00F25703"/>
    <w:rsid w:val="00F2720F"/>
    <w:rsid w:val="00F31CE6"/>
    <w:rsid w:val="00F31D58"/>
    <w:rsid w:val="00F3585B"/>
    <w:rsid w:val="00F364EE"/>
    <w:rsid w:val="00F372A7"/>
    <w:rsid w:val="00F77133"/>
    <w:rsid w:val="00F85FFB"/>
    <w:rsid w:val="00F939D3"/>
    <w:rsid w:val="00F96937"/>
    <w:rsid w:val="00F96C2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3AF90-8C9E-43DA-B089-1F627225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36</cp:revision>
  <cp:lastPrinted>2020-02-21T05:48:00Z</cp:lastPrinted>
  <dcterms:created xsi:type="dcterms:W3CDTF">2018-10-01T09:46:00Z</dcterms:created>
  <dcterms:modified xsi:type="dcterms:W3CDTF">2020-02-21T05:49:00Z</dcterms:modified>
</cp:coreProperties>
</file>